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4DDA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3D7095DD" w14:textId="77777777" w:rsidR="00D2702A" w:rsidRPr="00D2702A" w:rsidRDefault="00D2702A" w:rsidP="00D2702A">
      <w:pPr>
        <w:ind w:left="-567"/>
        <w:rPr>
          <w:sz w:val="18"/>
          <w:szCs w:val="18"/>
        </w:rPr>
      </w:pPr>
    </w:p>
    <w:p w14:paraId="233207E5" w14:textId="596E525E" w:rsidR="00622261" w:rsidRPr="004D1AC6" w:rsidRDefault="00622261" w:rsidP="004D1AC6">
      <w:pPr>
        <w:pStyle w:val="Titilsaundirtexti"/>
        <w:rPr>
          <w:lang w:val="is-IS"/>
        </w:rPr>
      </w:pPr>
      <w:r w:rsidRPr="004D1AC6">
        <w:rPr>
          <w:lang w:val="is-IS"/>
        </w:rPr>
        <w:t xml:space="preserve">Eyðublað vegna umsagnar um drög að </w:t>
      </w:r>
      <w:r w:rsidR="004D1AC6">
        <w:rPr>
          <w:lang w:val="is-IS"/>
        </w:rPr>
        <w:t>Almennum viðmiðum og aðferðafræði vegna könnunar- og matsferlis hjá fjármálafyrirtækjum (</w:t>
      </w:r>
      <w:r w:rsidR="003414A7">
        <w:rPr>
          <w:lang w:val="is-IS"/>
        </w:rPr>
        <w:t>8</w:t>
      </w:r>
      <w:r w:rsidR="004D1AC6">
        <w:rPr>
          <w:lang w:val="is-IS"/>
        </w:rPr>
        <w:t xml:space="preserve">. </w:t>
      </w:r>
      <w:r w:rsidR="00F64042">
        <w:rPr>
          <w:lang w:val="is-IS"/>
        </w:rPr>
        <w:t>ú</w:t>
      </w:r>
      <w:r w:rsidR="004D1AC6">
        <w:rPr>
          <w:lang w:val="is-IS"/>
        </w:rPr>
        <w:t>tgáfa)</w:t>
      </w:r>
    </w:p>
    <w:p w14:paraId="5165900B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4053C426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Nafn umsagnaraðila:</w:t>
      </w:r>
      <w:r w:rsidRPr="00FB7237">
        <w:t xml:space="preserve"> </w:t>
      </w:r>
      <w:r w:rsidR="00027106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>
        <w:instrText xml:space="preserve"> FORMTEXT </w:instrText>
      </w:r>
      <w:r w:rsidR="00027106">
        <w:fldChar w:fldCharType="separate"/>
      </w:r>
      <w:r w:rsidR="00027106">
        <w:rPr>
          <w:noProof/>
        </w:rPr>
        <w:t>[Nafn]</w:t>
      </w:r>
      <w:r w:rsidR="00027106">
        <w:fldChar w:fldCharType="end"/>
      </w:r>
    </w:p>
    <w:p w14:paraId="6898AA96" w14:textId="0AA777AF" w:rsidR="00FB7237" w:rsidRPr="00FB7237" w:rsidRDefault="00FB7237" w:rsidP="00D2702A">
      <w:pPr>
        <w:pStyle w:val="1Meginml"/>
      </w:pPr>
      <w:r w:rsidRPr="0003269A">
        <w:rPr>
          <w:rFonts w:ascii="Calibri" w:hAnsi="Calibri"/>
        </w:rPr>
        <w:t>Tímafrestur:</w:t>
      </w:r>
      <w:r w:rsidRPr="0003269A">
        <w:t xml:space="preserve"> </w:t>
      </w:r>
      <w:r w:rsidR="0003269A" w:rsidRPr="0003269A">
        <w:t>19.</w:t>
      </w:r>
      <w:r w:rsidR="004D1AC6" w:rsidRPr="0003269A">
        <w:t xml:space="preserve"> </w:t>
      </w:r>
      <w:r w:rsidR="003414A7" w:rsidRPr="0003269A">
        <w:t>febrúar</w:t>
      </w:r>
      <w:r w:rsidR="004D1AC6" w:rsidRPr="0003269A">
        <w:t xml:space="preserve"> 202</w:t>
      </w:r>
      <w:r w:rsidR="003414A7" w:rsidRPr="0003269A">
        <w:t>5</w:t>
      </w:r>
    </w:p>
    <w:p w14:paraId="43D532F4" w14:textId="4B930267" w:rsidR="00FB7237" w:rsidRPr="00FB7237" w:rsidRDefault="00FB7237" w:rsidP="00D2702A">
      <w:pPr>
        <w:pStyle w:val="1Meginml"/>
      </w:pPr>
      <w:r w:rsidRPr="4823ACCE">
        <w:rPr>
          <w:rFonts w:ascii="Calibri" w:hAnsi="Calibri"/>
        </w:rPr>
        <w:t>Upplýsingar um:</w:t>
      </w:r>
      <w:r w:rsidR="00E7667F">
        <w:t xml:space="preserve"> Seðlabanki</w:t>
      </w:r>
      <w:r>
        <w:t xml:space="preserve"> Íslands </w:t>
      </w:r>
      <w:r w:rsidR="6852CCAA">
        <w:t>mun ekki</w:t>
      </w:r>
      <w:r w:rsidR="13FEC621">
        <w:t xml:space="preserve"> gera</w:t>
      </w:r>
      <w:r>
        <w:t xml:space="preserve"> umsagnir</w:t>
      </w:r>
      <w:r w:rsidR="00A9140F">
        <w:t xml:space="preserve"> í þessu umræðuferli</w:t>
      </w:r>
      <w:r>
        <w:t xml:space="preserve"> aðgengilegar á heimasíðu sinni.</w:t>
      </w:r>
    </w:p>
    <w:p w14:paraId="72B7C0B7" w14:textId="77777777" w:rsidR="00FB7237" w:rsidRPr="007D39F6" w:rsidRDefault="00FB7237" w:rsidP="00D2702A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 xml:space="preserve">Vinsamlegast fylgið eftirfarandi leiðbeiningum við útfyllingu eyðublaðs þessa: </w:t>
      </w:r>
    </w:p>
    <w:p w14:paraId="0E691C0D" w14:textId="77777777" w:rsidR="00FB7237" w:rsidRPr="00FB7237" w:rsidRDefault="00D2702A" w:rsidP="00602005">
      <w:pPr>
        <w:pStyle w:val="1Meginml"/>
      </w:pPr>
      <w:r>
        <w:t>S</w:t>
      </w:r>
      <w:r w:rsidR="00FB7237" w:rsidRPr="00FB7237">
        <w:t>etjið almennar umsagnir og athugasemdir við umræðuskjalið í dálkinn „Almenn umsögn“.</w:t>
      </w:r>
    </w:p>
    <w:p w14:paraId="7165E407" w14:textId="77777777" w:rsidR="00622261" w:rsidRDefault="00D2702A" w:rsidP="00602005">
      <w:pPr>
        <w:pStyle w:val="1Meginml"/>
      </w:pPr>
      <w:r>
        <w:t>F</w:t>
      </w:r>
      <w:r w:rsidR="00FB7237" w:rsidRPr="00FB7237">
        <w:t>yllið inn umsagnir um einstök ákvæði umræðuskjalsins í viðeigandi dálk. Séu engar athuga</w:t>
      </w:r>
      <w:r w:rsidR="00FB7237" w:rsidRPr="00FB7237">
        <w:softHyphen/>
        <w:t>semdir við viðkomandi grein skal línu haldið auðri.</w:t>
      </w:r>
    </w:p>
    <w:p w14:paraId="6CE9E16B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7D728906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6379AFE5" w14:textId="77777777" w:rsidR="00FB7237" w:rsidRPr="00FB7237" w:rsidRDefault="00FB7237" w:rsidP="00FA52A6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4E5DBEEE" w14:textId="77777777" w:rsidR="00FB7237" w:rsidRPr="00FB7237" w:rsidRDefault="00FB7237" w:rsidP="00FA52A6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6DEA388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DFF9FD8" w14:textId="77777777" w:rsidR="00FB7237" w:rsidRPr="008D6897" w:rsidRDefault="00FB7237" w:rsidP="00FA52A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2A3F44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CA22E83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6344F2E" w14:textId="15765B6F" w:rsidR="00FB7237" w:rsidRPr="00D76F97" w:rsidRDefault="00FB7237" w:rsidP="00D76F97">
            <w:pPr>
              <w:spacing w:after="0"/>
              <w:rPr>
                <w:rFonts w:ascii="Calibri Light" w:hAnsi="Calibri Light" w:cs="Calibri Light"/>
              </w:rPr>
            </w:pPr>
            <w:r w:rsidRPr="00D76F97">
              <w:rPr>
                <w:rFonts w:ascii="Calibri Light" w:hAnsi="Calibri Light" w:cs="Calibri Light"/>
              </w:rPr>
              <w:t>1.</w:t>
            </w:r>
            <w:r w:rsidR="00D76F97" w:rsidRPr="00D76F97">
              <w:rPr>
                <w:rFonts w:ascii="Calibri Light" w:hAnsi="Calibri Light" w:cs="Calibri Light"/>
              </w:rPr>
              <w:t xml:space="preserve"> kafli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CE6915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AAFAD1E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4DF0FF0" w14:textId="35C379DC" w:rsidR="00FB7237" w:rsidRPr="00D76F97" w:rsidRDefault="00D76F97" w:rsidP="00D76F97">
            <w:pPr>
              <w:spacing w:after="0"/>
              <w:rPr>
                <w:rFonts w:ascii="Calibri Light" w:hAnsi="Calibri Light" w:cs="Calibri Light"/>
              </w:rPr>
            </w:pPr>
            <w:r w:rsidRPr="00D76F97">
              <w:rPr>
                <w:rFonts w:ascii="Calibri Light" w:hAnsi="Calibri Light" w:cs="Calibri Light"/>
              </w:rPr>
              <w:t>2. kafli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C733471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47EACAA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091181D" w14:textId="3FDC81D9" w:rsidR="00FB7237" w:rsidRPr="00D76F97" w:rsidRDefault="00D76F97" w:rsidP="00D76F97">
            <w:pPr>
              <w:spacing w:after="0"/>
              <w:rPr>
                <w:rFonts w:ascii="Calibri Light" w:hAnsi="Calibri Light" w:cs="Calibri Light"/>
              </w:rPr>
            </w:pPr>
            <w:r w:rsidRPr="00D76F97">
              <w:rPr>
                <w:rFonts w:ascii="Calibri Light" w:hAnsi="Calibri Light" w:cs="Calibri Light"/>
              </w:rPr>
              <w:t>3. kafli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956DD90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74772724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34E1D9D" w14:textId="34F94A18" w:rsidR="00FB7237" w:rsidRPr="008D6897" w:rsidRDefault="00D76F97" w:rsidP="00FA52A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hAnsi="Calibri Light" w:cs="Calibri Light"/>
              </w:rPr>
              <w:t xml:space="preserve">Viðauki </w:t>
            </w:r>
            <w:r w:rsidR="00FB7237" w:rsidRPr="00FB7237">
              <w:rPr>
                <w:rFonts w:ascii="Calibri Light" w:hAnsi="Calibri Light" w:cs="Calibri Light"/>
              </w:rPr>
              <w:t>1</w:t>
            </w:r>
            <w:r w:rsidR="0060200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6D2EA66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39044228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1A2572FC" w14:textId="51B63D87" w:rsidR="00FB7237" w:rsidRPr="008D6897" w:rsidRDefault="00D76F97" w:rsidP="00FA52A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hAnsi="Calibri Light" w:cs="Calibri Light"/>
              </w:rPr>
              <w:t>Viðauki</w:t>
            </w:r>
            <w:r w:rsidR="00FB7237" w:rsidRPr="00FB7237">
              <w:rPr>
                <w:rFonts w:ascii="Calibri Light" w:hAnsi="Calibri Light" w:cs="Calibri Light"/>
              </w:rPr>
              <w:t xml:space="preserve"> 2</w:t>
            </w:r>
            <w:r w:rsidR="0060200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9B8FE65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6CD7373D" w14:textId="77777777" w:rsidTr="00FA52A6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736ACDB9" w14:textId="0BB6A65B" w:rsidR="00FB7237" w:rsidRPr="008D6897" w:rsidRDefault="00D76F97" w:rsidP="00FA52A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hAnsi="Calibri Light" w:cs="Calibri Light"/>
              </w:rPr>
              <w:t xml:space="preserve">Viðauki </w:t>
            </w:r>
            <w:r w:rsidR="00FB7237" w:rsidRPr="00FB7237">
              <w:rPr>
                <w:rFonts w:ascii="Calibri Light" w:hAnsi="Calibri Light" w:cs="Calibri Light"/>
              </w:rPr>
              <w:t>3</w:t>
            </w:r>
            <w:r w:rsidR="0060200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3632033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</w:tbl>
    <w:p w14:paraId="49100DBA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p w14:paraId="0DE90FA2" w14:textId="50D5633A" w:rsidR="00D76F97" w:rsidRPr="00D76F97" w:rsidRDefault="00622261" w:rsidP="00D76F97">
      <w:pPr>
        <w:pStyle w:val="Titilsaundirtexti"/>
        <w:jc w:val="both"/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</w:pP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Númer í tilvísunardálki hér að ofan vísa til</w:t>
      </w:r>
      <w:r w:rsidR="00BF05B6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kafla og viðauka</w:t>
      </w: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í umræðuskjali</w:t>
      </w:r>
      <w:r w:rsidR="00F64042"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nr.</w:t>
      </w: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</w:t>
      </w:r>
      <w:r w:rsidR="00BD0AEA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1</w:t>
      </w: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/202</w:t>
      </w:r>
      <w:r w:rsidR="003414A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5</w:t>
      </w: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vegna umsagnar um</w:t>
      </w:r>
      <w:r w:rsidR="0003269A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drög að</w:t>
      </w:r>
      <w:r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</w:t>
      </w:r>
      <w:r w:rsidR="00D76F97"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Almenn</w:t>
      </w:r>
      <w:r w:rsidR="0003269A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um</w:t>
      </w:r>
      <w:r w:rsidR="00D76F97"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viðmið</w:t>
      </w:r>
      <w:r w:rsidR="0003269A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um</w:t>
      </w:r>
      <w:r w:rsidR="00D76F97"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 xml:space="preserve"> og aðferðafræði vegna könnunar- og matsferlis hjá fjármálafyrirtækjum (</w:t>
      </w:r>
      <w:r w:rsidR="003414A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8</w:t>
      </w:r>
      <w:r w:rsidR="00D76F97" w:rsidRP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. útgáfa)</w:t>
      </w:r>
      <w:r w:rsidR="00D76F97">
        <w:rPr>
          <w:rFonts w:ascii="Calibri Light" w:eastAsiaTheme="minorEastAsia" w:hAnsi="Calibri Light" w:cstheme="minorBidi"/>
          <w:color w:val="auto"/>
          <w:spacing w:val="0"/>
          <w:sz w:val="20"/>
          <w:szCs w:val="24"/>
          <w:lang w:val="is-IS" w:eastAsia="ja-JP"/>
        </w:rPr>
        <w:t>.</w:t>
      </w:r>
    </w:p>
    <w:p w14:paraId="07EB7F60" w14:textId="41096C6E" w:rsidR="00622261" w:rsidRPr="00FB7237" w:rsidRDefault="00622261" w:rsidP="00D2702A">
      <w:pPr>
        <w:pStyle w:val="1Meginml"/>
      </w:pPr>
    </w:p>
    <w:p w14:paraId="70824171" w14:textId="77777777" w:rsidR="00622261" w:rsidRPr="00FB7237" w:rsidRDefault="00622261" w:rsidP="00D2702A">
      <w:pPr>
        <w:pStyle w:val="1Meginml"/>
      </w:pPr>
      <w:r w:rsidRPr="00FB7237"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50157566" w14:textId="77777777" w:rsidR="007D39F6" w:rsidRDefault="007D39F6" w:rsidP="00D2702A">
      <w:pPr>
        <w:pStyle w:val="1Meginml"/>
      </w:pPr>
    </w:p>
    <w:p w14:paraId="6245B2E1" w14:textId="67BC66A9" w:rsidR="00FB7237" w:rsidRPr="00FB7237" w:rsidRDefault="00622261" w:rsidP="00BD0AEA">
      <w:pPr>
        <w:pStyle w:val="1Meginml"/>
        <w:rPr>
          <w:rFonts w:ascii="Calibri" w:hAnsi="Calibri" w:cs="Calibri"/>
        </w:rPr>
      </w:pPr>
      <w:r>
        <w:t>Vinsamlegast sendið eyð</w:t>
      </w:r>
      <w:r w:rsidR="00E7667F">
        <w:t xml:space="preserve">ublað þetta </w:t>
      </w:r>
      <w:proofErr w:type="spellStart"/>
      <w:r w:rsidR="00E7667F">
        <w:t>útfyllt</w:t>
      </w:r>
      <w:proofErr w:type="spellEnd"/>
      <w:r w:rsidR="00E7667F">
        <w:t xml:space="preserve"> á netfangið </w:t>
      </w:r>
      <w:hyperlink r:id="rId11" w:history="1">
        <w:r w:rsidR="00BD0AEA" w:rsidRPr="007421D9">
          <w:rPr>
            <w:rStyle w:val="Hyperlink"/>
            <w:rFonts w:ascii="Calibri" w:hAnsi="Calibri" w:cs="Calibri"/>
          </w:rPr>
          <w:t>skjalasafn@sedlabanki.is</w:t>
        </w:r>
      </w:hyperlink>
      <w:r w:rsidRPr="4823ACCE">
        <w:rPr>
          <w:rFonts w:ascii="Calibri" w:hAnsi="Calibri" w:cs="Calibri"/>
        </w:rPr>
        <w:t>.</w:t>
      </w:r>
    </w:p>
    <w:sectPr w:rsidR="00FB7237" w:rsidRPr="00FB7237" w:rsidSect="00D2702A">
      <w:footerReference w:type="default" r:id="rId12"/>
      <w:headerReference w:type="first" r:id="rId13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B2F6" w14:textId="77777777" w:rsidR="00090AA0" w:rsidRDefault="00090AA0" w:rsidP="00F65097">
      <w:pPr>
        <w:spacing w:after="0"/>
      </w:pPr>
      <w:r>
        <w:separator/>
      </w:r>
    </w:p>
  </w:endnote>
  <w:endnote w:type="continuationSeparator" w:id="0">
    <w:p w14:paraId="49208BC4" w14:textId="77777777" w:rsidR="00090AA0" w:rsidRDefault="00090AA0" w:rsidP="00F65097">
      <w:pPr>
        <w:spacing w:after="0"/>
      </w:pPr>
      <w:r>
        <w:continuationSeparator/>
      </w:r>
    </w:p>
  </w:endnote>
  <w:endnote w:type="continuationNotice" w:id="1">
    <w:p w14:paraId="665A54E5" w14:textId="77777777" w:rsidR="00090AA0" w:rsidRDefault="00090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EBC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AB14C7">
          <w:rPr>
            <w:rFonts w:ascii="Calibri" w:hAnsi="Calibri" w:cs="Calibri"/>
            <w:noProof/>
            <w:sz w:val="16"/>
            <w:szCs w:val="16"/>
          </w:rPr>
          <w:t>9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3BAB6C4" w14:textId="77777777" w:rsidR="000136B5" w:rsidRDefault="0001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C9F1" w14:textId="77777777" w:rsidR="00090AA0" w:rsidRDefault="00090AA0" w:rsidP="00F65097">
      <w:pPr>
        <w:spacing w:after="0"/>
      </w:pPr>
      <w:r>
        <w:separator/>
      </w:r>
    </w:p>
  </w:footnote>
  <w:footnote w:type="continuationSeparator" w:id="0">
    <w:p w14:paraId="4A966467" w14:textId="77777777" w:rsidR="00090AA0" w:rsidRDefault="00090AA0" w:rsidP="00F65097">
      <w:pPr>
        <w:spacing w:after="0"/>
      </w:pPr>
      <w:r>
        <w:continuationSeparator/>
      </w:r>
    </w:p>
  </w:footnote>
  <w:footnote w:type="continuationNotice" w:id="1">
    <w:p w14:paraId="5B639B6A" w14:textId="77777777" w:rsidR="00090AA0" w:rsidRDefault="00090A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A3AE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4B0B67AC" wp14:editId="0F9504A8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472736">
    <w:abstractNumId w:val="8"/>
  </w:num>
  <w:num w:numId="2" w16cid:durableId="1697391184">
    <w:abstractNumId w:val="13"/>
  </w:num>
  <w:num w:numId="3" w16cid:durableId="27293143">
    <w:abstractNumId w:val="12"/>
  </w:num>
  <w:num w:numId="4" w16cid:durableId="439878822">
    <w:abstractNumId w:val="10"/>
  </w:num>
  <w:num w:numId="5" w16cid:durableId="862858734">
    <w:abstractNumId w:val="3"/>
  </w:num>
  <w:num w:numId="6" w16cid:durableId="162664621">
    <w:abstractNumId w:val="14"/>
  </w:num>
  <w:num w:numId="7" w16cid:durableId="1987121021">
    <w:abstractNumId w:val="15"/>
  </w:num>
  <w:num w:numId="8" w16cid:durableId="1941332806">
    <w:abstractNumId w:val="16"/>
  </w:num>
  <w:num w:numId="9" w16cid:durableId="984236791">
    <w:abstractNumId w:val="17"/>
  </w:num>
  <w:num w:numId="10" w16cid:durableId="15888584">
    <w:abstractNumId w:val="1"/>
  </w:num>
  <w:num w:numId="11" w16cid:durableId="185737893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390333">
    <w:abstractNumId w:val="23"/>
  </w:num>
  <w:num w:numId="13" w16cid:durableId="1410351493">
    <w:abstractNumId w:val="11"/>
  </w:num>
  <w:num w:numId="14" w16cid:durableId="1287201626">
    <w:abstractNumId w:val="1"/>
  </w:num>
  <w:num w:numId="15" w16cid:durableId="196552601">
    <w:abstractNumId w:val="1"/>
  </w:num>
  <w:num w:numId="16" w16cid:durableId="891382861">
    <w:abstractNumId w:val="7"/>
  </w:num>
  <w:num w:numId="17" w16cid:durableId="1604798739">
    <w:abstractNumId w:val="2"/>
  </w:num>
  <w:num w:numId="18" w16cid:durableId="1643922539">
    <w:abstractNumId w:val="6"/>
  </w:num>
  <w:num w:numId="19" w16cid:durableId="1841846259">
    <w:abstractNumId w:val="18"/>
  </w:num>
  <w:num w:numId="20" w16cid:durableId="4141188">
    <w:abstractNumId w:val="21"/>
  </w:num>
  <w:num w:numId="21" w16cid:durableId="458493394">
    <w:abstractNumId w:val="1"/>
  </w:num>
  <w:num w:numId="22" w16cid:durableId="1221669809">
    <w:abstractNumId w:val="1"/>
  </w:num>
  <w:num w:numId="23" w16cid:durableId="1969161256">
    <w:abstractNumId w:val="1"/>
  </w:num>
  <w:num w:numId="24" w16cid:durableId="1139305810">
    <w:abstractNumId w:val="9"/>
  </w:num>
  <w:num w:numId="25" w16cid:durableId="297607476">
    <w:abstractNumId w:val="1"/>
  </w:num>
  <w:num w:numId="26" w16cid:durableId="2019261711">
    <w:abstractNumId w:val="1"/>
  </w:num>
  <w:num w:numId="27" w16cid:durableId="1997806011">
    <w:abstractNumId w:val="1"/>
  </w:num>
  <w:num w:numId="28" w16cid:durableId="1816989887">
    <w:abstractNumId w:val="1"/>
  </w:num>
  <w:num w:numId="29" w16cid:durableId="1587416823">
    <w:abstractNumId w:val="1"/>
  </w:num>
  <w:num w:numId="30" w16cid:durableId="1499614954">
    <w:abstractNumId w:val="1"/>
  </w:num>
  <w:num w:numId="31" w16cid:durableId="1412389059">
    <w:abstractNumId w:val="1"/>
  </w:num>
  <w:num w:numId="32" w16cid:durableId="738985479">
    <w:abstractNumId w:val="19"/>
  </w:num>
  <w:num w:numId="33" w16cid:durableId="1069112453">
    <w:abstractNumId w:val="1"/>
  </w:num>
  <w:num w:numId="34" w16cid:durableId="32273243">
    <w:abstractNumId w:val="1"/>
  </w:num>
  <w:num w:numId="35" w16cid:durableId="343438869">
    <w:abstractNumId w:val="22"/>
  </w:num>
  <w:num w:numId="36" w16cid:durableId="1303266300">
    <w:abstractNumId w:val="0"/>
  </w:num>
  <w:num w:numId="37" w16cid:durableId="1729768453">
    <w:abstractNumId w:val="1"/>
  </w:num>
  <w:num w:numId="38" w16cid:durableId="1217083215">
    <w:abstractNumId w:val="5"/>
  </w:num>
  <w:num w:numId="39" w16cid:durableId="186096784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678581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6320891">
    <w:abstractNumId w:val="1"/>
  </w:num>
  <w:num w:numId="42" w16cid:durableId="194655852">
    <w:abstractNumId w:val="1"/>
  </w:num>
  <w:num w:numId="43" w16cid:durableId="49041477">
    <w:abstractNumId w:val="4"/>
  </w:num>
  <w:num w:numId="44" w16cid:durableId="256912324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7339884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41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proofState w:spelling="clean" w:grammar="clean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3269A"/>
    <w:rsid w:val="00041EE6"/>
    <w:rsid w:val="00043F04"/>
    <w:rsid w:val="00045090"/>
    <w:rsid w:val="00047086"/>
    <w:rsid w:val="000473F1"/>
    <w:rsid w:val="000509E1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0AA0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282D"/>
    <w:rsid w:val="000D4BBE"/>
    <w:rsid w:val="000D7FDE"/>
    <w:rsid w:val="000E3999"/>
    <w:rsid w:val="000E5C38"/>
    <w:rsid w:val="000F0AA3"/>
    <w:rsid w:val="000F4584"/>
    <w:rsid w:val="000F52E4"/>
    <w:rsid w:val="00104DF8"/>
    <w:rsid w:val="00106686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1AA"/>
    <w:rsid w:val="00125831"/>
    <w:rsid w:val="001273BF"/>
    <w:rsid w:val="00130220"/>
    <w:rsid w:val="00130F44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06B3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4251A"/>
    <w:rsid w:val="0024458C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22DFF"/>
    <w:rsid w:val="00325682"/>
    <w:rsid w:val="00325B17"/>
    <w:rsid w:val="00326C9B"/>
    <w:rsid w:val="00327400"/>
    <w:rsid w:val="00336A11"/>
    <w:rsid w:val="00337901"/>
    <w:rsid w:val="003414A7"/>
    <w:rsid w:val="00342E85"/>
    <w:rsid w:val="00344175"/>
    <w:rsid w:val="00346CB2"/>
    <w:rsid w:val="0034786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EDE"/>
    <w:rsid w:val="0038213D"/>
    <w:rsid w:val="00391095"/>
    <w:rsid w:val="00393B43"/>
    <w:rsid w:val="00395E2E"/>
    <w:rsid w:val="003967FF"/>
    <w:rsid w:val="00396C22"/>
    <w:rsid w:val="00397F81"/>
    <w:rsid w:val="003A087E"/>
    <w:rsid w:val="003A15F5"/>
    <w:rsid w:val="003A2376"/>
    <w:rsid w:val="003A29FC"/>
    <w:rsid w:val="003A7325"/>
    <w:rsid w:val="003A7950"/>
    <w:rsid w:val="003B0709"/>
    <w:rsid w:val="003B142A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2A04"/>
    <w:rsid w:val="004535DE"/>
    <w:rsid w:val="00453C2B"/>
    <w:rsid w:val="0046092D"/>
    <w:rsid w:val="004669E3"/>
    <w:rsid w:val="004670F3"/>
    <w:rsid w:val="00476F4B"/>
    <w:rsid w:val="00480101"/>
    <w:rsid w:val="004810D5"/>
    <w:rsid w:val="004823AA"/>
    <w:rsid w:val="00482AE0"/>
    <w:rsid w:val="004842E2"/>
    <w:rsid w:val="004850F2"/>
    <w:rsid w:val="00487D52"/>
    <w:rsid w:val="00493350"/>
    <w:rsid w:val="004933E6"/>
    <w:rsid w:val="004A38FA"/>
    <w:rsid w:val="004A3BC0"/>
    <w:rsid w:val="004A53D0"/>
    <w:rsid w:val="004A6CEC"/>
    <w:rsid w:val="004A7E35"/>
    <w:rsid w:val="004B5C78"/>
    <w:rsid w:val="004B7D3A"/>
    <w:rsid w:val="004B7FBF"/>
    <w:rsid w:val="004C0834"/>
    <w:rsid w:val="004C3A0F"/>
    <w:rsid w:val="004C3CAC"/>
    <w:rsid w:val="004C478A"/>
    <w:rsid w:val="004C6842"/>
    <w:rsid w:val="004D1AC6"/>
    <w:rsid w:val="004D3B53"/>
    <w:rsid w:val="004D5A7F"/>
    <w:rsid w:val="004D5FFE"/>
    <w:rsid w:val="004D7AFD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1734D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6DFB"/>
    <w:rsid w:val="005606D5"/>
    <w:rsid w:val="00560B83"/>
    <w:rsid w:val="005678F9"/>
    <w:rsid w:val="00567C03"/>
    <w:rsid w:val="005716F9"/>
    <w:rsid w:val="00574C4E"/>
    <w:rsid w:val="00577A98"/>
    <w:rsid w:val="005802D4"/>
    <w:rsid w:val="0058257E"/>
    <w:rsid w:val="0058393F"/>
    <w:rsid w:val="00587CD6"/>
    <w:rsid w:val="00592A29"/>
    <w:rsid w:val="00593E91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C63BD"/>
    <w:rsid w:val="005D7B64"/>
    <w:rsid w:val="005D7C0B"/>
    <w:rsid w:val="005E0246"/>
    <w:rsid w:val="005E6DB4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2D30"/>
    <w:rsid w:val="00687DF9"/>
    <w:rsid w:val="00687E1E"/>
    <w:rsid w:val="006A1741"/>
    <w:rsid w:val="006A3D87"/>
    <w:rsid w:val="006A5842"/>
    <w:rsid w:val="006B318E"/>
    <w:rsid w:val="006B5534"/>
    <w:rsid w:val="006B6B40"/>
    <w:rsid w:val="006B7FAF"/>
    <w:rsid w:val="006C0655"/>
    <w:rsid w:val="006C1232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700FBD"/>
    <w:rsid w:val="0070193B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903"/>
    <w:rsid w:val="00753CC1"/>
    <w:rsid w:val="00753FFE"/>
    <w:rsid w:val="0076084B"/>
    <w:rsid w:val="0076238D"/>
    <w:rsid w:val="00762F8B"/>
    <w:rsid w:val="00763455"/>
    <w:rsid w:val="0076524E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5FF6"/>
    <w:rsid w:val="007B7FD8"/>
    <w:rsid w:val="007C056D"/>
    <w:rsid w:val="007C2041"/>
    <w:rsid w:val="007C506F"/>
    <w:rsid w:val="007D1F01"/>
    <w:rsid w:val="007D1F97"/>
    <w:rsid w:val="007D39E6"/>
    <w:rsid w:val="007D39F6"/>
    <w:rsid w:val="007D5F02"/>
    <w:rsid w:val="007E2272"/>
    <w:rsid w:val="007E2FC1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B163C"/>
    <w:rsid w:val="008B1EF5"/>
    <w:rsid w:val="008B2CFC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900DFF"/>
    <w:rsid w:val="009013D7"/>
    <w:rsid w:val="009029EB"/>
    <w:rsid w:val="00904AFB"/>
    <w:rsid w:val="00904CBE"/>
    <w:rsid w:val="00905CFB"/>
    <w:rsid w:val="00910935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40098"/>
    <w:rsid w:val="00946C7A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32349"/>
    <w:rsid w:val="00A33081"/>
    <w:rsid w:val="00A35F98"/>
    <w:rsid w:val="00A3615F"/>
    <w:rsid w:val="00A366CF"/>
    <w:rsid w:val="00A4075E"/>
    <w:rsid w:val="00A458C2"/>
    <w:rsid w:val="00A45CAD"/>
    <w:rsid w:val="00A46E07"/>
    <w:rsid w:val="00A5365A"/>
    <w:rsid w:val="00A5415F"/>
    <w:rsid w:val="00A55961"/>
    <w:rsid w:val="00A55C31"/>
    <w:rsid w:val="00A658B5"/>
    <w:rsid w:val="00A66118"/>
    <w:rsid w:val="00A700B6"/>
    <w:rsid w:val="00A71D7F"/>
    <w:rsid w:val="00A72329"/>
    <w:rsid w:val="00A738A8"/>
    <w:rsid w:val="00A74BAF"/>
    <w:rsid w:val="00A81EFC"/>
    <w:rsid w:val="00A84736"/>
    <w:rsid w:val="00A8727A"/>
    <w:rsid w:val="00A90AA1"/>
    <w:rsid w:val="00A9140F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D2A0E"/>
    <w:rsid w:val="00AD394F"/>
    <w:rsid w:val="00AD3F51"/>
    <w:rsid w:val="00AD56CD"/>
    <w:rsid w:val="00AD72B0"/>
    <w:rsid w:val="00AE011F"/>
    <w:rsid w:val="00AE0C92"/>
    <w:rsid w:val="00AE1999"/>
    <w:rsid w:val="00AE2E8F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6F71"/>
    <w:rsid w:val="00B20037"/>
    <w:rsid w:val="00B22FD2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303B"/>
    <w:rsid w:val="00B738C2"/>
    <w:rsid w:val="00B73F1F"/>
    <w:rsid w:val="00B77062"/>
    <w:rsid w:val="00B77530"/>
    <w:rsid w:val="00B82E34"/>
    <w:rsid w:val="00B84651"/>
    <w:rsid w:val="00B86FC2"/>
    <w:rsid w:val="00B91C58"/>
    <w:rsid w:val="00B92984"/>
    <w:rsid w:val="00B96525"/>
    <w:rsid w:val="00BA39F3"/>
    <w:rsid w:val="00BA6148"/>
    <w:rsid w:val="00BA63E0"/>
    <w:rsid w:val="00BA767D"/>
    <w:rsid w:val="00BA7D6A"/>
    <w:rsid w:val="00BB2D13"/>
    <w:rsid w:val="00BB49FD"/>
    <w:rsid w:val="00BC0AB3"/>
    <w:rsid w:val="00BC1969"/>
    <w:rsid w:val="00BC2BF2"/>
    <w:rsid w:val="00BC6F54"/>
    <w:rsid w:val="00BD0AEA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F8D"/>
    <w:rsid w:val="00BD61E8"/>
    <w:rsid w:val="00BD6C44"/>
    <w:rsid w:val="00BE0127"/>
    <w:rsid w:val="00BE01AC"/>
    <w:rsid w:val="00BE1F1F"/>
    <w:rsid w:val="00BE36F3"/>
    <w:rsid w:val="00BE4C38"/>
    <w:rsid w:val="00BE5AA7"/>
    <w:rsid w:val="00BF05B6"/>
    <w:rsid w:val="00BF0672"/>
    <w:rsid w:val="00BF1B2A"/>
    <w:rsid w:val="00BF5AC0"/>
    <w:rsid w:val="00BF602C"/>
    <w:rsid w:val="00BF6B58"/>
    <w:rsid w:val="00BF6CC8"/>
    <w:rsid w:val="00C00735"/>
    <w:rsid w:val="00C0153B"/>
    <w:rsid w:val="00C021E4"/>
    <w:rsid w:val="00C03777"/>
    <w:rsid w:val="00C04D2E"/>
    <w:rsid w:val="00C13BEF"/>
    <w:rsid w:val="00C1761F"/>
    <w:rsid w:val="00C21998"/>
    <w:rsid w:val="00C221CA"/>
    <w:rsid w:val="00C22E62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5B"/>
    <w:rsid w:val="00C775D2"/>
    <w:rsid w:val="00C77C4C"/>
    <w:rsid w:val="00C83332"/>
    <w:rsid w:val="00C841C9"/>
    <w:rsid w:val="00C8676F"/>
    <w:rsid w:val="00C95BF2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61C6"/>
    <w:rsid w:val="00CE79EC"/>
    <w:rsid w:val="00CF0022"/>
    <w:rsid w:val="00CF2063"/>
    <w:rsid w:val="00CF533F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1D07"/>
    <w:rsid w:val="00D448C6"/>
    <w:rsid w:val="00D45D46"/>
    <w:rsid w:val="00D467C1"/>
    <w:rsid w:val="00D5336A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76F97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E00F03"/>
    <w:rsid w:val="00E024AA"/>
    <w:rsid w:val="00E024F3"/>
    <w:rsid w:val="00E10275"/>
    <w:rsid w:val="00E17664"/>
    <w:rsid w:val="00E1771F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2579"/>
    <w:rsid w:val="00E75893"/>
    <w:rsid w:val="00E7667F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042"/>
    <w:rsid w:val="00F64856"/>
    <w:rsid w:val="00F65097"/>
    <w:rsid w:val="00F71993"/>
    <w:rsid w:val="00F73417"/>
    <w:rsid w:val="00F7343B"/>
    <w:rsid w:val="00F73506"/>
    <w:rsid w:val="00F73EF6"/>
    <w:rsid w:val="00F824CB"/>
    <w:rsid w:val="00F8773F"/>
    <w:rsid w:val="00F920C5"/>
    <w:rsid w:val="00F93585"/>
    <w:rsid w:val="00F93E2B"/>
    <w:rsid w:val="00F952C1"/>
    <w:rsid w:val="00FA17BD"/>
    <w:rsid w:val="00FA2D04"/>
    <w:rsid w:val="00FA4409"/>
    <w:rsid w:val="00FA4637"/>
    <w:rsid w:val="00FA4935"/>
    <w:rsid w:val="00FA52A6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FD"/>
    <w:rsid w:val="00FC3C03"/>
    <w:rsid w:val="00FC49DB"/>
    <w:rsid w:val="00FD23F7"/>
    <w:rsid w:val="00FD3714"/>
    <w:rsid w:val="00FD5CA9"/>
    <w:rsid w:val="00FD6778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3FEC621"/>
    <w:rsid w:val="1427E9E7"/>
    <w:rsid w:val="1444B647"/>
    <w:rsid w:val="144EA647"/>
    <w:rsid w:val="14597590"/>
    <w:rsid w:val="14A3E059"/>
    <w:rsid w:val="155FA770"/>
    <w:rsid w:val="15E3F1AE"/>
    <w:rsid w:val="16FF65DC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AEF6E6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3ACCE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52CCAA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29E"/>
  <w15:docId w15:val="{D9B6C6AD-2DAB-4CFA-BA93-8B6FA2B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  <w:style w:type="paragraph" w:customStyle="1" w:styleId="Titilsaundirtexti">
    <w:name w:val="Titilsíða undirtexti"/>
    <w:basedOn w:val="Normal"/>
    <w:uiPriority w:val="1"/>
    <w:rsid w:val="004D1AC6"/>
    <w:pPr>
      <w:keepNext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Syntax LT Std" w:eastAsiaTheme="minorHAnsi" w:hAnsi="Syntax LT Std" w:cs="Syntax LT Std"/>
      <w:color w:val="878484"/>
      <w:spacing w:val="30"/>
      <w:sz w:val="28"/>
      <w:szCs w:val="2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jalasafn@sedlabanki.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D32B6AC99414A831DB05BA2811E8F" ma:contentTypeVersion="10" ma:contentTypeDescription="Create a new document." ma:contentTypeScope="" ma:versionID="0ca787fe9976ebacbd66d655f8c9bb30">
  <xsd:schema xmlns:xsd="http://www.w3.org/2001/XMLSchema" xmlns:xs="http://www.w3.org/2001/XMLSchema" xmlns:p="http://schemas.microsoft.com/office/2006/metadata/properties" xmlns:ns2="d4911c56-9d64-45df-b0e7-54a21a43a03a" xmlns:ns3="b6c3ec01-831d-4661-85fb-fa2842c8e193" targetNamespace="http://schemas.microsoft.com/office/2006/metadata/properties" ma:root="true" ma:fieldsID="406d78863634f1a0f18aefefb7eaa456" ns2:_="" ns3:_="">
    <xsd:import namespace="d4911c56-9d64-45df-b0e7-54a21a43a03a"/>
    <xsd:import namespace="b6c3ec01-831d-4661-85fb-fa2842c8e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1c56-9d64-45df-b0e7-54a21a43a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ec01-831d-4661-85fb-fa2842c8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3717C-F62E-448C-BDBA-DB8A5209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1c56-9d64-45df-b0e7-54a21a43a03a"/>
    <ds:schemaRef ds:uri="b6c3ec01-831d-4661-85fb-fa2842c8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0088D8-C738-4F9A-8ACF-CD2E8660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Fjármálaeftirlitið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Jónas Þór Brynjarsson</cp:lastModifiedBy>
  <cp:revision>2</cp:revision>
  <cp:lastPrinted>2019-11-13T22:29:00Z</cp:lastPrinted>
  <dcterms:created xsi:type="dcterms:W3CDTF">2025-02-05T15:57:00Z</dcterms:created>
  <dcterms:modified xsi:type="dcterms:W3CDTF">2025-02-05T15:57:00Z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0x01010008CD32B6AC99414A831DB05BA2811E8F</vt:lpwstr>
  </property>
  <property fmtid="{D5CDD505-2E9C-101B-9397-08002B2CF9AE}" pid="3" name="_dlc_DocIdItemGuid">
    <vt:lpwstr>db276bdc-add2-407b-838c-41506984fee8</vt:lpwstr>
  </property>
  <property fmtid="{D5CDD505-2E9C-101B-9397-08002B2CF9AE}" pid="4" name="MediaServiceImageTags">
    <vt:lpwstr/>
  </property>
  <property fmtid="{D5CDD505-2E9C-101B-9397-08002B2CF9AE}" pid="5" name="One_Subject">
    <vt:lpwstr>Umsagnareydublad_vegna_1_2025.docx</vt:lpwstr>
  </property>
  <property fmtid="{D5CDD505-2E9C-101B-9397-08002B2CF9AE}" pid="6" name="One_Number">
    <vt:lpwstr>2502008</vt:lpwstr>
  </property>
  <property fmtid="{D5CDD505-2E9C-101B-9397-08002B2CF9AE}" pid="7" name="One_Employee">
    <vt:lpwstr/>
  </property>
  <property fmtid="{D5CDD505-2E9C-101B-9397-08002B2CF9AE}" pid="8" name="One_Status">
    <vt:lpwstr/>
  </property>
  <property fmtid="{D5CDD505-2E9C-101B-9397-08002B2CF9AE}" pid="9" name="One_FileComment">
    <vt:lpwstr/>
  </property>
  <property fmtid="{D5CDD505-2E9C-101B-9397-08002B2CF9AE}" pid="10" name="One_Author">
    <vt:lpwstr>Gísli Örn Kjartansson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  <property fmtid="{D5CDD505-2E9C-101B-9397-08002B2CF9AE}" pid="16" name="OneQuality_HeadChapter">
    <vt:lpwstr/>
  </property>
  <property fmtid="{D5CDD505-2E9C-101B-9397-08002B2CF9AE}" pid="17" name="OneQuality_Chapter">
    <vt:lpwstr/>
  </property>
  <property fmtid="{D5CDD505-2E9C-101B-9397-08002B2CF9AE}" pid="18" name="One_FileVersion">
    <vt:lpwstr>0.1</vt:lpwstr>
  </property>
</Properties>
</file>